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CB47" w14:textId="77777777" w:rsidR="00DF2722" w:rsidRPr="00DF2722" w:rsidRDefault="00DF2722" w:rsidP="00DF2722">
      <w:pPr>
        <w:jc w:val="both"/>
        <w:rPr>
          <w:rFonts w:ascii="Cambria" w:hAnsi="Cambria"/>
          <w:b/>
          <w:bCs/>
        </w:rPr>
      </w:pPr>
      <w:r w:rsidRPr="00DF2722">
        <w:rPr>
          <w:rFonts w:ascii="Cambria" w:hAnsi="Cambria"/>
          <w:b/>
          <w:bCs/>
        </w:rPr>
        <w:t>Uusi tutkimus tuo kokonaisvaltaisemman tavan arvioida talousveden desinfioinnin sivutuotteiden terveysvaikutuksia</w:t>
      </w:r>
    </w:p>
    <w:p w14:paraId="720460AB" w14:textId="77777777" w:rsidR="00DF2722" w:rsidRPr="00DF2722" w:rsidRDefault="00DF2722" w:rsidP="00DF2722">
      <w:pPr>
        <w:jc w:val="both"/>
        <w:rPr>
          <w:rFonts w:ascii="Cambria" w:hAnsi="Cambria"/>
        </w:rPr>
      </w:pPr>
      <w:r w:rsidRPr="00DF2722">
        <w:rPr>
          <w:rFonts w:ascii="Cambria" w:hAnsi="Cambria"/>
          <w:b/>
          <w:bCs/>
        </w:rPr>
        <w:t>Vaikutuspohjaiset menetelmät täydentävät perinteistä vedenlaatuseurantaa ja parantavat riskienhallintaa</w:t>
      </w:r>
    </w:p>
    <w:p w14:paraId="2CFD8652" w14:textId="148AD32F" w:rsidR="00DF2722" w:rsidRPr="00DF2722" w:rsidRDefault="00DF2722" w:rsidP="00DF2722">
      <w:pPr>
        <w:jc w:val="both"/>
        <w:rPr>
          <w:rFonts w:ascii="Cambria" w:hAnsi="Cambria"/>
        </w:rPr>
      </w:pPr>
      <w:r>
        <w:rPr>
          <w:rFonts w:ascii="Cambria" w:hAnsi="Cambria"/>
        </w:rPr>
        <w:t xml:space="preserve">Aalto-yliopiston toteuttamassa, Vesihuoltolaitosten kehittämisrahaston tukemassa </w:t>
      </w:r>
      <w:r w:rsidRPr="00DF2722">
        <w:rPr>
          <w:rFonts w:ascii="Cambria" w:hAnsi="Cambria"/>
        </w:rPr>
        <w:t>tuoreessa tutkimuksessa on selvitetty talousveden desinfioinnissa syntyvien sivutuotteiden toksisuutta vaikutuspohjaisilla menetelmillä. Tutkimus osoittaa, että perinteiset, yksittäisiin kemiallisiin yhdisteisiin perustuvat analyysit eivät yksin riitä kuvaamaan desinfioinnin mahdollisia terveysvaikutuksia, ja että biologisiin vasteisiin perustuvat menetelmät tuovat arviointiin merkittävää lisäarvoa.</w:t>
      </w:r>
    </w:p>
    <w:p w14:paraId="1516B78E" w14:textId="77777777" w:rsidR="00DF2722" w:rsidRPr="00DF2722" w:rsidRDefault="00DF2722" w:rsidP="00DF2722">
      <w:pPr>
        <w:jc w:val="both"/>
        <w:rPr>
          <w:rFonts w:ascii="Cambria" w:hAnsi="Cambria"/>
        </w:rPr>
      </w:pPr>
      <w:r w:rsidRPr="00DF2722">
        <w:rPr>
          <w:rFonts w:ascii="Cambria" w:hAnsi="Cambria"/>
        </w:rPr>
        <w:t xml:space="preserve">Talousveden mikrobiologisen laadun varmistamiseksi vesilaitokset käyttävät klooripohjaisia desinfiointikemikaaleja. Näiden reaktio luonnon orgaanisen aineen kanssa voi kuitenkin johtaa satojen erilaisten desinfioinnin sivutuotteiden muodostumiseen. Nykyinen sääntely ja seuranta painottuvat pääosin kahteen yhdisteryhmään – </w:t>
      </w:r>
      <w:proofErr w:type="spellStart"/>
      <w:r w:rsidRPr="00DF2722">
        <w:rPr>
          <w:rFonts w:ascii="Cambria" w:hAnsi="Cambria"/>
        </w:rPr>
        <w:t>trihalometaaneihin</w:t>
      </w:r>
      <w:proofErr w:type="spellEnd"/>
      <w:r w:rsidRPr="00DF2722">
        <w:rPr>
          <w:rFonts w:ascii="Cambria" w:hAnsi="Cambria"/>
        </w:rPr>
        <w:t xml:space="preserve"> ja </w:t>
      </w:r>
      <w:proofErr w:type="spellStart"/>
      <w:r w:rsidRPr="00DF2722">
        <w:rPr>
          <w:rFonts w:ascii="Cambria" w:hAnsi="Cambria"/>
        </w:rPr>
        <w:t>haloetikkahappoihin</w:t>
      </w:r>
      <w:proofErr w:type="spellEnd"/>
      <w:r w:rsidRPr="00DF2722">
        <w:rPr>
          <w:rFonts w:ascii="Cambria" w:hAnsi="Cambria"/>
        </w:rPr>
        <w:t xml:space="preserve"> – vaikka tutkimusnäyttö viittaa siihen, etteivät nämä kata sivutuoteseosten toksisuuden kannalta merkittävimpiä tekijöitä.</w:t>
      </w:r>
    </w:p>
    <w:p w14:paraId="238C8C2B" w14:textId="77777777" w:rsidR="00DF2722" w:rsidRPr="00DF2722" w:rsidRDefault="00DF2722" w:rsidP="00DF2722">
      <w:pPr>
        <w:jc w:val="both"/>
        <w:rPr>
          <w:rFonts w:ascii="Cambria" w:hAnsi="Cambria"/>
          <w:b/>
          <w:bCs/>
        </w:rPr>
      </w:pPr>
      <w:r w:rsidRPr="00DF2722">
        <w:rPr>
          <w:rFonts w:ascii="Cambria" w:hAnsi="Cambria"/>
          <w:b/>
          <w:bCs/>
        </w:rPr>
        <w:t>Vaikutuspohjaiset menetelmät tunnistavat kokonaisvaikutukset</w:t>
      </w:r>
    </w:p>
    <w:p w14:paraId="61EA0F55" w14:textId="77777777" w:rsidR="00DF2722" w:rsidRPr="00DF2722" w:rsidRDefault="00DF2722" w:rsidP="00DF2722">
      <w:pPr>
        <w:jc w:val="both"/>
        <w:rPr>
          <w:rFonts w:ascii="Cambria" w:hAnsi="Cambria"/>
        </w:rPr>
      </w:pPr>
      <w:r w:rsidRPr="00DF2722">
        <w:rPr>
          <w:rFonts w:ascii="Cambria" w:hAnsi="Cambria"/>
        </w:rPr>
        <w:t xml:space="preserve">Tutkimuksessa hyödynnettiin vaikutuspohjaisia menetelmiä, joissa vesinäytteiden toksisuutta arvioidaan solumalleihin perustuvien biologisten vasteiden avulla. Näillä menetelmillä voidaan havaita näytteen aiheuttama </w:t>
      </w:r>
      <w:proofErr w:type="spellStart"/>
      <w:r w:rsidRPr="00DF2722">
        <w:rPr>
          <w:rFonts w:ascii="Cambria" w:hAnsi="Cambria"/>
        </w:rPr>
        <w:t>genotoksisuus</w:t>
      </w:r>
      <w:proofErr w:type="spellEnd"/>
      <w:r w:rsidRPr="00DF2722">
        <w:rPr>
          <w:rFonts w:ascii="Cambria" w:hAnsi="Cambria"/>
        </w:rPr>
        <w:t xml:space="preserve"> ja </w:t>
      </w:r>
      <w:proofErr w:type="spellStart"/>
      <w:r w:rsidRPr="00DF2722">
        <w:rPr>
          <w:rFonts w:ascii="Cambria" w:hAnsi="Cambria"/>
        </w:rPr>
        <w:t>oksidatiivinen</w:t>
      </w:r>
      <w:proofErr w:type="spellEnd"/>
      <w:r w:rsidRPr="00DF2722">
        <w:rPr>
          <w:rFonts w:ascii="Cambria" w:hAnsi="Cambria"/>
        </w:rPr>
        <w:t xml:space="preserve"> stressi riippumatta siitä, mitkä yksittäiset kemialliset yhdisteet vaikutuksen aiheuttavat.</w:t>
      </w:r>
    </w:p>
    <w:p w14:paraId="6B5B152E" w14:textId="77777777" w:rsidR="00DF2722" w:rsidRPr="00DF2722" w:rsidRDefault="00DF2722" w:rsidP="00DF2722">
      <w:pPr>
        <w:jc w:val="both"/>
        <w:rPr>
          <w:rFonts w:ascii="Cambria" w:hAnsi="Cambria"/>
        </w:rPr>
      </w:pPr>
      <w:r w:rsidRPr="00DF2722">
        <w:rPr>
          <w:rFonts w:ascii="Cambria" w:hAnsi="Cambria"/>
        </w:rPr>
        <w:t>Toisin kuin perinteiset kemialliset analyysit, vaikutuspohjaiset menetelmät huomioivat koko vesinäytteen yhteisvaikutuksen, mukaan lukien tuntemattomat yhdisteet, muuntumistuotteet sekä eri aineiden yhdistelmävaikutukset. Kansainvälisen tutkimustiedon mukaan valtaosa vesinäytteessä havaitusta toksisuudesta voi jäädä huomaamatta, mikäli tarkastelu perustuu pelkästään tunnettuja yhdisteitä koskeviin pitoisuusmittauksiin.</w:t>
      </w:r>
    </w:p>
    <w:p w14:paraId="204875BB" w14:textId="77777777" w:rsidR="00DF2722" w:rsidRPr="00DF2722" w:rsidRDefault="00DF2722" w:rsidP="00DF2722">
      <w:pPr>
        <w:jc w:val="both"/>
        <w:rPr>
          <w:rFonts w:ascii="Cambria" w:hAnsi="Cambria"/>
          <w:b/>
          <w:bCs/>
        </w:rPr>
      </w:pPr>
      <w:r w:rsidRPr="00DF2722">
        <w:rPr>
          <w:rFonts w:ascii="Cambria" w:hAnsi="Cambria"/>
          <w:b/>
          <w:bCs/>
        </w:rPr>
        <w:t>Tulokset vaihtelevat vesilaitoskohtaisesti</w:t>
      </w:r>
    </w:p>
    <w:p w14:paraId="16D94FB1" w14:textId="77777777" w:rsidR="00DF2722" w:rsidRPr="00DF2722" w:rsidRDefault="00DF2722" w:rsidP="00DF2722">
      <w:pPr>
        <w:jc w:val="both"/>
        <w:rPr>
          <w:rFonts w:ascii="Cambria" w:hAnsi="Cambria"/>
        </w:rPr>
      </w:pPr>
      <w:r w:rsidRPr="00DF2722">
        <w:rPr>
          <w:rFonts w:ascii="Cambria" w:hAnsi="Cambria"/>
        </w:rPr>
        <w:t>Tutkimuksessa analysoitiin kolmelta suomalaiselta vesilaitokselta kerättyjä näytteitä, joille tehtiin laboratorio-olosuhteissa kloori- ja klooriamiiniklooraus. Näytteenotot kattoivat raaka- ja talousveden sekä useita käsittelyvaiheita.</w:t>
      </w:r>
    </w:p>
    <w:p w14:paraId="29D2FB17" w14:textId="77777777" w:rsidR="00DF2722" w:rsidRPr="00DF2722" w:rsidRDefault="00DF2722" w:rsidP="00DF2722">
      <w:pPr>
        <w:jc w:val="both"/>
        <w:rPr>
          <w:rFonts w:ascii="Cambria" w:hAnsi="Cambria"/>
        </w:rPr>
      </w:pPr>
      <w:r w:rsidRPr="00DF2722">
        <w:rPr>
          <w:rFonts w:ascii="Cambria" w:hAnsi="Cambria"/>
        </w:rPr>
        <w:t xml:space="preserve">Kahdella vesilaitoksella ei havaittu </w:t>
      </w:r>
      <w:proofErr w:type="spellStart"/>
      <w:r w:rsidRPr="00DF2722">
        <w:rPr>
          <w:rFonts w:ascii="Cambria" w:hAnsi="Cambria"/>
        </w:rPr>
        <w:t>genotoksisia</w:t>
      </w:r>
      <w:proofErr w:type="spellEnd"/>
      <w:r w:rsidRPr="00DF2722">
        <w:rPr>
          <w:rFonts w:ascii="Cambria" w:hAnsi="Cambria"/>
        </w:rPr>
        <w:t xml:space="preserve"> vaikutuksia desinfioinnin jälkeisissä talousvesinäytteissä. Laboratoriokokeissa havaittiin kuitenkin </w:t>
      </w:r>
      <w:proofErr w:type="spellStart"/>
      <w:r w:rsidRPr="00DF2722">
        <w:rPr>
          <w:rFonts w:ascii="Cambria" w:hAnsi="Cambria"/>
        </w:rPr>
        <w:t>oksidatiivista</w:t>
      </w:r>
      <w:proofErr w:type="spellEnd"/>
      <w:r w:rsidRPr="00DF2722">
        <w:rPr>
          <w:rFonts w:ascii="Cambria" w:hAnsi="Cambria"/>
        </w:rPr>
        <w:t xml:space="preserve"> stressiä kloorikäsitellyissä näytteissä, mikä viittaa siihen, että luonnon orgaaninen aines voi muodostaa biologisesti vaikuttavia sivutuotteita, vaikka perinteiset kemialliset laatukriteerit täyttyisivät.</w:t>
      </w:r>
    </w:p>
    <w:p w14:paraId="1DF76744" w14:textId="77777777" w:rsidR="00DF2722" w:rsidRPr="00DF2722" w:rsidRDefault="00DF2722" w:rsidP="00DF2722">
      <w:pPr>
        <w:jc w:val="both"/>
        <w:rPr>
          <w:rFonts w:ascii="Cambria" w:hAnsi="Cambria"/>
        </w:rPr>
      </w:pPr>
      <w:r w:rsidRPr="00DF2722">
        <w:rPr>
          <w:rFonts w:ascii="Cambria" w:hAnsi="Cambria"/>
        </w:rPr>
        <w:t xml:space="preserve">Kolmannen vesilaitoksen osalta havaittiin </w:t>
      </w:r>
      <w:proofErr w:type="spellStart"/>
      <w:r w:rsidRPr="00DF2722">
        <w:rPr>
          <w:rFonts w:ascii="Cambria" w:hAnsi="Cambria"/>
        </w:rPr>
        <w:t>genotoksisuutta</w:t>
      </w:r>
      <w:proofErr w:type="spellEnd"/>
      <w:r w:rsidRPr="00DF2722">
        <w:rPr>
          <w:rFonts w:ascii="Cambria" w:hAnsi="Cambria"/>
        </w:rPr>
        <w:t xml:space="preserve"> erityisesti raakaveden ja osittain käsitellyn veden näytteissä kloorin lisäämisen jälkeen. Tämä korostaa raakaveden laadun ja käsittelyprosessien merkitystä sekä sitä, että vaikutuspohjaiset menetelmät kykenevät </w:t>
      </w:r>
      <w:r w:rsidRPr="00DF2722">
        <w:rPr>
          <w:rFonts w:ascii="Cambria" w:hAnsi="Cambria"/>
        </w:rPr>
        <w:lastRenderedPageBreak/>
        <w:t>erottamaan riskitilanteita, joita yksittäisiin parametreihin perustuva seuranta ei välttämättä tunnista.</w:t>
      </w:r>
    </w:p>
    <w:p w14:paraId="3741613D" w14:textId="77777777" w:rsidR="00DF2722" w:rsidRPr="00DF2722" w:rsidRDefault="00DF2722" w:rsidP="00DF2722">
      <w:pPr>
        <w:jc w:val="both"/>
        <w:rPr>
          <w:rFonts w:ascii="Cambria" w:hAnsi="Cambria"/>
          <w:b/>
          <w:bCs/>
        </w:rPr>
      </w:pPr>
      <w:r w:rsidRPr="00DF2722">
        <w:rPr>
          <w:rFonts w:ascii="Cambria" w:hAnsi="Cambria"/>
          <w:b/>
          <w:bCs/>
        </w:rPr>
        <w:t>Tuki riskiperusteiselle päätöksenteolle</w:t>
      </w:r>
    </w:p>
    <w:p w14:paraId="623C2A37" w14:textId="77777777" w:rsidR="00DF2722" w:rsidRPr="00DF2722" w:rsidRDefault="00DF2722" w:rsidP="00DF2722">
      <w:pPr>
        <w:jc w:val="both"/>
        <w:rPr>
          <w:rFonts w:ascii="Cambria" w:hAnsi="Cambria"/>
        </w:rPr>
      </w:pPr>
      <w:r w:rsidRPr="00DF2722">
        <w:rPr>
          <w:rFonts w:ascii="Cambria" w:hAnsi="Cambria"/>
        </w:rPr>
        <w:t>Tutkimuksen perusteella vaikutuspohjaiset menetelmät tarjoavat vesihuollolle mahdollisuuden siirtyä kohti aidosti riskiperusteista arviointia. Menetelmät eivät korvaa kemiallista analytiikkaa, mutta ne täydentävät sitä tuomalla esiin mahdolliset biologiset vaikutukset jo silloin, kun yksittäisten yhdisteiden pitoisuudet ovat alhaisia tai sääntelyn ulkopuolella.</w:t>
      </w:r>
    </w:p>
    <w:p w14:paraId="392C5DA4" w14:textId="77777777" w:rsidR="00DF2722" w:rsidRPr="00DF2722" w:rsidRDefault="00DF2722" w:rsidP="00DF2722">
      <w:pPr>
        <w:jc w:val="both"/>
        <w:rPr>
          <w:rFonts w:ascii="Cambria" w:hAnsi="Cambria"/>
        </w:rPr>
      </w:pPr>
      <w:r w:rsidRPr="00DF2722">
        <w:rPr>
          <w:rFonts w:ascii="Cambria" w:hAnsi="Cambria"/>
        </w:rPr>
        <w:t>Vaikutuspohjaisia menetelmiä voidaan hyödyntää muun muassa vedenkäsittelyprosessien kehittämisessä, raakavesilähteiden vertailussa sekä desinfiointimenetelmien ja -annosten optimoinnissa. Tämä tukee pitkäjänteistä tavoitetta tuottaa mikrobiologisesti turvallista ja samalla terveydellisesti mahdollisimman riskitöntä talousvettä.</w:t>
      </w:r>
    </w:p>
    <w:p w14:paraId="2C3ADAB4" w14:textId="77777777" w:rsidR="00426968" w:rsidRPr="00DF2722" w:rsidRDefault="00426968" w:rsidP="00DF2722">
      <w:pPr>
        <w:jc w:val="both"/>
        <w:rPr>
          <w:rFonts w:ascii="Cambria" w:hAnsi="Cambria"/>
        </w:rPr>
      </w:pPr>
    </w:p>
    <w:sectPr w:rsidR="00426968" w:rsidRPr="00DF2722" w:rsidSect="00DF2722">
      <w:headerReference w:type="firs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527F" w14:textId="77777777" w:rsidR="00417F7A" w:rsidRDefault="00417F7A" w:rsidP="00DF2722">
      <w:pPr>
        <w:spacing w:after="0" w:line="240" w:lineRule="auto"/>
      </w:pPr>
      <w:r>
        <w:separator/>
      </w:r>
    </w:p>
  </w:endnote>
  <w:endnote w:type="continuationSeparator" w:id="0">
    <w:p w14:paraId="0E9A7A01" w14:textId="77777777" w:rsidR="00417F7A" w:rsidRDefault="00417F7A" w:rsidP="00DF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D6B6" w14:textId="77777777" w:rsidR="00417F7A" w:rsidRDefault="00417F7A" w:rsidP="00DF2722">
      <w:pPr>
        <w:spacing w:after="0" w:line="240" w:lineRule="auto"/>
      </w:pPr>
      <w:r>
        <w:separator/>
      </w:r>
    </w:p>
  </w:footnote>
  <w:footnote w:type="continuationSeparator" w:id="0">
    <w:p w14:paraId="1D6E1613" w14:textId="77777777" w:rsidR="00417F7A" w:rsidRDefault="00417F7A" w:rsidP="00DF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BC34" w14:textId="36B5E011" w:rsidR="00DF2722" w:rsidRDefault="00DF2722" w:rsidP="00DF2722">
    <w:pPr>
      <w:pStyle w:val="Yltunniste"/>
      <w:jc w:val="center"/>
    </w:pPr>
    <w:r>
      <w:rPr>
        <w:noProof/>
      </w:rPr>
      <w:drawing>
        <wp:inline distT="0" distB="0" distL="0" distR="0" wp14:anchorId="6DD79154" wp14:editId="6BB4CAD0">
          <wp:extent cx="1639247" cy="1512000"/>
          <wp:effectExtent l="0" t="0" r="0" b="0"/>
          <wp:docPr id="85535114" name="Kuva 2" descr="Kuva, joka sisältää kohteen musta, pimey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5114" name="Kuva 2" descr="Kuva, joka sisältää kohteen musta, pimeys&#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639247" cy="1512000"/>
                  </a:xfrm>
                  <a:prstGeom prst="rect">
                    <a:avLst/>
                  </a:prstGeom>
                </pic:spPr>
              </pic:pic>
            </a:graphicData>
          </a:graphic>
        </wp:inline>
      </w:drawing>
    </w:r>
    <w:r>
      <w:rPr>
        <w:noProof/>
      </w:rPr>
      <w:t xml:space="preserve">                                       </w:t>
    </w:r>
    <w:r>
      <w:rPr>
        <w:noProof/>
      </w:rPr>
      <w:drawing>
        <wp:inline distT="0" distB="0" distL="0" distR="0" wp14:anchorId="0884F350" wp14:editId="6C20916D">
          <wp:extent cx="1872691" cy="1511462"/>
          <wp:effectExtent l="0" t="0" r="0" b="0"/>
          <wp:docPr id="1514165436" name="Kuva 1" descr="Kuva, joka sisältää kohteen Grafiikka, Fontti, kuvakaappaus,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65436" name="Kuva 1" descr="Kuva, joka sisältää kohteen Grafiikka, Fontti, kuvakaappaus, graafinen suunnittelu&#10;&#10;Tekoälyllä luotu sisältö voi olla virheellistä."/>
                  <pic:cNvPicPr/>
                </pic:nvPicPr>
                <pic:blipFill>
                  <a:blip r:embed="rId2">
                    <a:extLst>
                      <a:ext uri="{28A0092B-C50C-407E-A947-70E740481C1C}">
                        <a14:useLocalDpi xmlns:a14="http://schemas.microsoft.com/office/drawing/2010/main" val="0"/>
                      </a:ext>
                    </a:extLst>
                  </a:blip>
                  <a:stretch>
                    <a:fillRect/>
                  </a:stretch>
                </pic:blipFill>
                <pic:spPr>
                  <a:xfrm>
                    <a:off x="0" y="0"/>
                    <a:ext cx="1877924" cy="1515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22"/>
    <w:rsid w:val="00417F7A"/>
    <w:rsid w:val="00426968"/>
    <w:rsid w:val="00614E06"/>
    <w:rsid w:val="00884B25"/>
    <w:rsid w:val="009D22FC"/>
    <w:rsid w:val="00DF27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C471"/>
  <w15:chartTrackingRefBased/>
  <w15:docId w15:val="{6CCC0B2B-843B-4A27-BBB2-9CEB7273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F2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F2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F272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F272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F272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F272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F272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F272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F272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272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F272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F272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F272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F272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F272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F272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F272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F2722"/>
    <w:rPr>
      <w:rFonts w:eastAsiaTheme="majorEastAsia" w:cstheme="majorBidi"/>
      <w:color w:val="272727" w:themeColor="text1" w:themeTint="D8"/>
    </w:rPr>
  </w:style>
  <w:style w:type="paragraph" w:styleId="Otsikko">
    <w:name w:val="Title"/>
    <w:basedOn w:val="Normaali"/>
    <w:next w:val="Normaali"/>
    <w:link w:val="OtsikkoChar"/>
    <w:uiPriority w:val="10"/>
    <w:qFormat/>
    <w:rsid w:val="00DF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F272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F272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F272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F272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F2722"/>
    <w:rPr>
      <w:i/>
      <w:iCs/>
      <w:color w:val="404040" w:themeColor="text1" w:themeTint="BF"/>
    </w:rPr>
  </w:style>
  <w:style w:type="paragraph" w:styleId="Luettelokappale">
    <w:name w:val="List Paragraph"/>
    <w:basedOn w:val="Normaali"/>
    <w:uiPriority w:val="34"/>
    <w:qFormat/>
    <w:rsid w:val="00DF2722"/>
    <w:pPr>
      <w:ind w:left="720"/>
      <w:contextualSpacing/>
    </w:pPr>
  </w:style>
  <w:style w:type="character" w:styleId="Voimakaskorostus">
    <w:name w:val="Intense Emphasis"/>
    <w:basedOn w:val="Kappaleenoletusfontti"/>
    <w:uiPriority w:val="21"/>
    <w:qFormat/>
    <w:rsid w:val="00DF2722"/>
    <w:rPr>
      <w:i/>
      <w:iCs/>
      <w:color w:val="0F4761" w:themeColor="accent1" w:themeShade="BF"/>
    </w:rPr>
  </w:style>
  <w:style w:type="paragraph" w:styleId="Erottuvalainaus">
    <w:name w:val="Intense Quote"/>
    <w:basedOn w:val="Normaali"/>
    <w:next w:val="Normaali"/>
    <w:link w:val="ErottuvalainausChar"/>
    <w:uiPriority w:val="30"/>
    <w:qFormat/>
    <w:rsid w:val="00DF2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F2722"/>
    <w:rPr>
      <w:i/>
      <w:iCs/>
      <w:color w:val="0F4761" w:themeColor="accent1" w:themeShade="BF"/>
    </w:rPr>
  </w:style>
  <w:style w:type="character" w:styleId="Erottuvaviittaus">
    <w:name w:val="Intense Reference"/>
    <w:basedOn w:val="Kappaleenoletusfontti"/>
    <w:uiPriority w:val="32"/>
    <w:qFormat/>
    <w:rsid w:val="00DF2722"/>
    <w:rPr>
      <w:b/>
      <w:bCs/>
      <w:smallCaps/>
      <w:color w:val="0F4761" w:themeColor="accent1" w:themeShade="BF"/>
      <w:spacing w:val="5"/>
    </w:rPr>
  </w:style>
  <w:style w:type="paragraph" w:styleId="Yltunniste">
    <w:name w:val="header"/>
    <w:basedOn w:val="Normaali"/>
    <w:link w:val="YltunnisteChar"/>
    <w:uiPriority w:val="99"/>
    <w:unhideWhenUsed/>
    <w:rsid w:val="00DF2722"/>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DF2722"/>
  </w:style>
  <w:style w:type="paragraph" w:styleId="Alatunniste">
    <w:name w:val="footer"/>
    <w:basedOn w:val="Normaali"/>
    <w:link w:val="AlatunnisteChar"/>
    <w:uiPriority w:val="99"/>
    <w:unhideWhenUsed/>
    <w:rsid w:val="00DF2722"/>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DF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5ccdeb-a00b-4db8-aed8-e40b73cd6762}" enabled="1" method="Privileged" siteId="{95b14aa0-1026-4292-a4dd-7c9396e0729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3361</Characters>
  <Application>Microsoft Office Word</Application>
  <DocSecurity>0</DocSecurity>
  <Lines>28</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Laurell Panu</dc:creator>
  <cp:keywords/>
  <dc:description/>
  <cp:lastModifiedBy>Laurell Panu</cp:lastModifiedBy>
  <cp:revision>1</cp:revision>
  <dcterms:created xsi:type="dcterms:W3CDTF">2026-01-16T13:36:00Z</dcterms:created>
  <dcterms:modified xsi:type="dcterms:W3CDTF">2026-01-16T13:39:00Z</dcterms:modified>
</cp:coreProperties>
</file>